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B083" w14:textId="77777777" w:rsidR="007E7577" w:rsidRPr="00FF16AB" w:rsidRDefault="007E7577">
      <w:pPr>
        <w:rPr>
          <w:rFonts w:ascii="Open Sans Light" w:eastAsia="Open Sans Light" w:hAnsi="Open Sans Light" w:cs="Open Sans Light"/>
          <w:sz w:val="24"/>
          <w:szCs w:val="24"/>
          <w:lang w:val="es-MX"/>
        </w:rPr>
      </w:pPr>
    </w:p>
    <w:p w14:paraId="3697CE13" w14:textId="27B92CBB" w:rsidR="00E03712" w:rsidRPr="00520258" w:rsidRDefault="0002480C">
      <w:pPr>
        <w:jc w:val="center"/>
        <w:rPr>
          <w:rFonts w:ascii="Univers" w:eastAsia="Open Sans" w:hAnsi="Univers" w:cs="Open Sans"/>
          <w:b/>
          <w:sz w:val="30"/>
          <w:szCs w:val="30"/>
          <w:lang w:val="es-MX"/>
        </w:rPr>
      </w:pPr>
      <w:r w:rsidRPr="00520258">
        <w:rPr>
          <w:rFonts w:ascii="Univers" w:eastAsia="Open Sans" w:hAnsi="Univers" w:cs="Open Sans"/>
          <w:b/>
          <w:sz w:val="30"/>
          <w:szCs w:val="30"/>
          <w:lang w:val="es-MX"/>
        </w:rPr>
        <w:t xml:space="preserve">Los pagos </w:t>
      </w:r>
      <w:proofErr w:type="spellStart"/>
      <w:r w:rsidRPr="00D30775">
        <w:rPr>
          <w:rFonts w:ascii="Univers" w:eastAsia="Open Sans" w:hAnsi="Univers" w:cs="Open Sans"/>
          <w:b/>
          <w:i/>
          <w:iCs/>
          <w:sz w:val="30"/>
          <w:szCs w:val="30"/>
          <w:lang w:val="es-MX"/>
        </w:rPr>
        <w:t>contactless</w:t>
      </w:r>
      <w:proofErr w:type="spellEnd"/>
      <w:r w:rsidRPr="00520258">
        <w:rPr>
          <w:rFonts w:ascii="Univers" w:eastAsia="Open Sans" w:hAnsi="Univers" w:cs="Open Sans"/>
          <w:b/>
          <w:sz w:val="30"/>
          <w:szCs w:val="30"/>
          <w:lang w:val="es-MX"/>
        </w:rPr>
        <w:t xml:space="preserve"> siguen creciendo: </w:t>
      </w:r>
    </w:p>
    <w:p w14:paraId="3DD17D6A" w14:textId="6DA6E478" w:rsidR="007E7577" w:rsidRPr="00520258" w:rsidRDefault="0002480C">
      <w:pPr>
        <w:jc w:val="center"/>
        <w:rPr>
          <w:rFonts w:ascii="Univers" w:eastAsia="Montserrat" w:hAnsi="Univers" w:cs="Montserrat"/>
          <w:b/>
          <w:color w:val="FF6600"/>
          <w:sz w:val="30"/>
          <w:szCs w:val="30"/>
          <w:lang w:val="es-MX"/>
        </w:rPr>
      </w:pPr>
      <w:r w:rsidRPr="00520258">
        <w:rPr>
          <w:rFonts w:ascii="Univers" w:eastAsia="Open Sans" w:hAnsi="Univers" w:cs="Open Sans"/>
          <w:b/>
          <w:sz w:val="30"/>
          <w:szCs w:val="30"/>
          <w:lang w:val="es-MX"/>
        </w:rPr>
        <w:t>mitos y realidades sobre los fraudes en esta modalidad</w:t>
      </w:r>
      <w:r w:rsidRPr="00520258">
        <w:rPr>
          <w:rFonts w:ascii="Univers" w:eastAsia="Montserrat" w:hAnsi="Univers" w:cs="Montserrat"/>
          <w:b/>
          <w:color w:val="FF6600"/>
          <w:sz w:val="30"/>
          <w:szCs w:val="30"/>
          <w:lang w:val="es-MX"/>
        </w:rPr>
        <w:t xml:space="preserve"> </w:t>
      </w:r>
    </w:p>
    <w:p w14:paraId="7562782F" w14:textId="77777777" w:rsidR="00A01546" w:rsidRPr="002475DC" w:rsidRDefault="00A01546" w:rsidP="00EC5B1F">
      <w:pPr>
        <w:jc w:val="both"/>
        <w:rPr>
          <w:rFonts w:ascii="Univers" w:eastAsia="Open Sans" w:hAnsi="Univers" w:cs="Open Sans"/>
          <w:i/>
          <w:highlight w:val="white"/>
          <w:lang w:val="es-MX"/>
        </w:rPr>
      </w:pPr>
    </w:p>
    <w:p w14:paraId="45CB3C58" w14:textId="2687107A" w:rsidR="00947B52" w:rsidRDefault="0002480C" w:rsidP="00EC5B1F">
      <w:pPr>
        <w:jc w:val="both"/>
        <w:rPr>
          <w:rFonts w:ascii="Univers" w:eastAsia="Open Sans" w:hAnsi="Univers" w:cs="Open Sans"/>
          <w:i/>
          <w:highlight w:val="white"/>
          <w:lang w:val="es-MX"/>
        </w:rPr>
      </w:pPr>
      <w:r w:rsidRPr="002475DC">
        <w:rPr>
          <w:rFonts w:ascii="Univers" w:eastAsia="Open Sans" w:hAnsi="Univers" w:cs="Open Sans"/>
          <w:i/>
          <w:highlight w:val="white"/>
          <w:lang w:val="es-MX"/>
        </w:rPr>
        <w:t xml:space="preserve">Los bancos son proactivos en impulsar los pagos </w:t>
      </w:r>
      <w:r w:rsidR="00AC7A04" w:rsidRPr="002475DC">
        <w:rPr>
          <w:rFonts w:ascii="Univers" w:eastAsia="Open Sans" w:hAnsi="Univers" w:cs="Open Sans"/>
          <w:i/>
          <w:highlight w:val="white"/>
          <w:lang w:val="es-MX"/>
        </w:rPr>
        <w:t xml:space="preserve">seguros </w:t>
      </w:r>
      <w:r w:rsidRPr="002475DC">
        <w:rPr>
          <w:rFonts w:ascii="Univers" w:eastAsia="Open Sans" w:hAnsi="Univers" w:cs="Open Sans"/>
          <w:i/>
          <w:highlight w:val="white"/>
          <w:lang w:val="es-MX"/>
        </w:rPr>
        <w:t xml:space="preserve">sin contacto </w:t>
      </w:r>
      <w:r w:rsidR="00FE7B9B">
        <w:rPr>
          <w:rFonts w:ascii="Univers" w:eastAsia="Open Sans" w:hAnsi="Univers" w:cs="Open Sans"/>
          <w:i/>
          <w:highlight w:val="white"/>
          <w:lang w:val="es-MX"/>
        </w:rPr>
        <w:t xml:space="preserve">y </w:t>
      </w:r>
      <w:r w:rsidRPr="002475DC">
        <w:rPr>
          <w:rFonts w:ascii="Univers" w:eastAsia="Open Sans" w:hAnsi="Univers" w:cs="Open Sans"/>
          <w:i/>
          <w:highlight w:val="white"/>
          <w:lang w:val="es-MX"/>
        </w:rPr>
        <w:t xml:space="preserve">nuevos jugadores del sector financiero tienen la oportunidad </w:t>
      </w:r>
      <w:r w:rsidR="00F73AB2">
        <w:rPr>
          <w:rFonts w:ascii="Univers" w:eastAsia="Open Sans" w:hAnsi="Univers" w:cs="Open Sans"/>
          <w:i/>
          <w:highlight w:val="white"/>
          <w:lang w:val="es-MX"/>
        </w:rPr>
        <w:t xml:space="preserve">de </w:t>
      </w:r>
      <w:r w:rsidRPr="002475DC">
        <w:rPr>
          <w:rFonts w:ascii="Univers" w:eastAsia="Open Sans" w:hAnsi="Univers" w:cs="Open Sans"/>
          <w:i/>
          <w:highlight w:val="white"/>
          <w:lang w:val="es-MX"/>
        </w:rPr>
        <w:t>hacer lo mismo por sus usuarios</w:t>
      </w:r>
      <w:r w:rsidR="00700D90">
        <w:rPr>
          <w:rFonts w:ascii="Univers" w:eastAsia="Open Sans" w:hAnsi="Univers" w:cs="Open Sans"/>
          <w:i/>
          <w:highlight w:val="white"/>
          <w:lang w:val="es-MX"/>
        </w:rPr>
        <w:t>, disminuir el fraude y aumentar su competitividad</w:t>
      </w:r>
      <w:r w:rsidRPr="002475DC">
        <w:rPr>
          <w:rFonts w:ascii="Univers" w:eastAsia="Montserrat" w:hAnsi="Univers" w:cs="Montserrat"/>
          <w:i/>
          <w:color w:val="666666"/>
          <w:highlight w:val="white"/>
          <w:lang w:val="es-MX"/>
        </w:rPr>
        <w:t xml:space="preserve"> </w:t>
      </w:r>
    </w:p>
    <w:p w14:paraId="24C742AB" w14:textId="0B5552C5" w:rsidR="00947B52" w:rsidRDefault="00947B52" w:rsidP="00947B52">
      <w:pPr>
        <w:jc w:val="both"/>
        <w:rPr>
          <w:rFonts w:ascii="Univers" w:eastAsia="Open Sans" w:hAnsi="Univers" w:cs="Open Sans"/>
          <w:i/>
          <w:highlight w:val="white"/>
          <w:lang w:val="es-MX"/>
        </w:rPr>
      </w:pPr>
    </w:p>
    <w:p w14:paraId="63550F54" w14:textId="69A58A7F" w:rsidR="00947B52" w:rsidRPr="00947B52" w:rsidRDefault="00947B52" w:rsidP="00947B52">
      <w:pPr>
        <w:rPr>
          <w:rFonts w:ascii="Univers" w:eastAsia="Open Sans" w:hAnsi="Univers" w:cs="Open Sans"/>
          <w:i/>
          <w:highlight w:val="white"/>
          <w:lang w:val="es-MX"/>
        </w:rPr>
      </w:pPr>
      <w:r>
        <w:rPr>
          <w:rFonts w:ascii="Univers" w:eastAsia="Open Sans" w:hAnsi="Univers" w:cs="Open Sans"/>
          <w:i/>
          <w:highlight w:val="white"/>
          <w:lang w:val="es-MX"/>
        </w:rPr>
        <w:t xml:space="preserve">Por Sergio Villarruel, </w:t>
      </w:r>
      <w:proofErr w:type="gramStart"/>
      <w:r>
        <w:rPr>
          <w:rFonts w:ascii="Univers" w:eastAsia="Open Sans" w:hAnsi="Univers" w:cs="Open Sans"/>
          <w:i/>
          <w:highlight w:val="white"/>
          <w:lang w:val="es-MX"/>
        </w:rPr>
        <w:t>Director</w:t>
      </w:r>
      <w:r w:rsidR="00E518E4">
        <w:rPr>
          <w:rFonts w:ascii="Univers" w:eastAsia="Open Sans" w:hAnsi="Univers" w:cs="Open Sans"/>
          <w:i/>
          <w:highlight w:val="white"/>
          <w:lang w:val="es-MX"/>
        </w:rPr>
        <w:t xml:space="preserve"> </w:t>
      </w:r>
      <w:r>
        <w:rPr>
          <w:rFonts w:ascii="Univers" w:eastAsia="Open Sans" w:hAnsi="Univers" w:cs="Open Sans"/>
          <w:i/>
          <w:highlight w:val="white"/>
          <w:lang w:val="es-MX"/>
        </w:rPr>
        <w:t>General</w:t>
      </w:r>
      <w:proofErr w:type="gramEnd"/>
      <w:r>
        <w:rPr>
          <w:rFonts w:ascii="Univers" w:eastAsia="Open Sans" w:hAnsi="Univers" w:cs="Open Sans"/>
          <w:i/>
          <w:highlight w:val="white"/>
          <w:lang w:val="es-MX"/>
        </w:rPr>
        <w:t xml:space="preserve"> de Fiserv en México </w:t>
      </w:r>
    </w:p>
    <w:p w14:paraId="72677569" w14:textId="77777777" w:rsidR="007E7577" w:rsidRPr="002475DC" w:rsidRDefault="007E7577">
      <w:pPr>
        <w:spacing w:line="240" w:lineRule="auto"/>
        <w:rPr>
          <w:rFonts w:ascii="Univers" w:eastAsia="Open Sans" w:hAnsi="Univers" w:cs="Open Sans"/>
          <w:lang w:val="es-MX"/>
        </w:rPr>
      </w:pPr>
    </w:p>
    <w:p w14:paraId="06102E11" w14:textId="1E64C71B" w:rsidR="007E7577" w:rsidRPr="002475DC" w:rsidRDefault="0002480C">
      <w:pPr>
        <w:spacing w:line="240" w:lineRule="auto"/>
        <w:jc w:val="both"/>
        <w:rPr>
          <w:rFonts w:ascii="Univers" w:eastAsia="Open Sans" w:hAnsi="Univers" w:cs="Open Sans"/>
          <w:lang w:val="es-MX"/>
        </w:rPr>
      </w:pPr>
      <w:r w:rsidRPr="002475DC">
        <w:rPr>
          <w:rFonts w:ascii="Univers" w:eastAsia="Open Sans" w:hAnsi="Univers" w:cs="Open Sans"/>
          <w:lang w:val="es-MX"/>
        </w:rPr>
        <w:t xml:space="preserve">Los </w:t>
      </w:r>
      <w:r w:rsidRPr="009002E7">
        <w:rPr>
          <w:rFonts w:ascii="Univers" w:eastAsia="Open Sans" w:hAnsi="Univers" w:cs="Open Sans"/>
          <w:bCs/>
          <w:lang w:val="es-MX"/>
        </w:rPr>
        <w:t xml:space="preserve">pagos </w:t>
      </w:r>
      <w:proofErr w:type="spellStart"/>
      <w:r w:rsidRPr="009002E7">
        <w:rPr>
          <w:rFonts w:ascii="Univers" w:eastAsia="Open Sans" w:hAnsi="Univers" w:cs="Open Sans"/>
          <w:bCs/>
          <w:i/>
          <w:lang w:val="es-MX"/>
        </w:rPr>
        <w:t>contactless</w:t>
      </w:r>
      <w:proofErr w:type="spellEnd"/>
      <w:r w:rsidRPr="009002E7">
        <w:rPr>
          <w:rFonts w:ascii="Univers" w:eastAsia="Open Sans" w:hAnsi="Univers" w:cs="Open Sans"/>
          <w:bCs/>
          <w:lang w:val="es-MX"/>
        </w:rPr>
        <w:t xml:space="preserve"> </w:t>
      </w:r>
      <w:r w:rsidR="00276D73" w:rsidRPr="009002E7">
        <w:rPr>
          <w:rFonts w:ascii="Univers" w:eastAsia="Open Sans" w:hAnsi="Univers" w:cs="Open Sans"/>
          <w:bCs/>
          <w:lang w:val="es-MX"/>
        </w:rPr>
        <w:t xml:space="preserve">o sin contacto </w:t>
      </w:r>
      <w:r w:rsidRPr="009002E7">
        <w:rPr>
          <w:rFonts w:ascii="Univers" w:eastAsia="Open Sans" w:hAnsi="Univers" w:cs="Open Sans"/>
          <w:bCs/>
          <w:lang w:val="es-MX"/>
        </w:rPr>
        <w:t>llegaron</w:t>
      </w:r>
      <w:r w:rsidRPr="002475DC">
        <w:rPr>
          <w:rFonts w:ascii="Univers" w:eastAsia="Open Sans" w:hAnsi="Univers" w:cs="Open Sans"/>
          <w:lang w:val="es-MX"/>
        </w:rPr>
        <w:t xml:space="preserve"> para quedarse. De acuerdo con el reporte </w:t>
      </w:r>
      <w:hyperlink r:id="rId8">
        <w:proofErr w:type="spellStart"/>
        <w:r w:rsidRPr="002475DC">
          <w:rPr>
            <w:rFonts w:ascii="Univers" w:eastAsia="Open Sans" w:hAnsi="Univers" w:cs="Open Sans"/>
            <w:b/>
            <w:color w:val="1155CC"/>
            <w:u w:val="single"/>
            <w:lang w:val="es-MX"/>
          </w:rPr>
          <w:t>Latin</w:t>
        </w:r>
        <w:proofErr w:type="spellEnd"/>
        <w:r w:rsidRPr="002475DC">
          <w:rPr>
            <w:rFonts w:ascii="Univers" w:eastAsia="Open Sans" w:hAnsi="Univers" w:cs="Open Sans"/>
            <w:b/>
            <w:color w:val="1155CC"/>
            <w:u w:val="single"/>
            <w:lang w:val="es-MX"/>
          </w:rPr>
          <w:t xml:space="preserve"> </w:t>
        </w:r>
        <w:proofErr w:type="spellStart"/>
        <w:r w:rsidRPr="002475DC">
          <w:rPr>
            <w:rFonts w:ascii="Univers" w:eastAsia="Open Sans" w:hAnsi="Univers" w:cs="Open Sans"/>
            <w:b/>
            <w:color w:val="1155CC"/>
            <w:u w:val="single"/>
            <w:lang w:val="es-MX"/>
          </w:rPr>
          <w:t>America</w:t>
        </w:r>
        <w:proofErr w:type="spellEnd"/>
        <w:r w:rsidRPr="002475DC">
          <w:rPr>
            <w:rFonts w:ascii="Univers" w:eastAsia="Open Sans" w:hAnsi="Univers" w:cs="Open Sans"/>
            <w:b/>
            <w:color w:val="1155CC"/>
            <w:u w:val="single"/>
            <w:lang w:val="es-MX"/>
          </w:rPr>
          <w:t xml:space="preserve"> Payments 6 </w:t>
        </w:r>
        <w:proofErr w:type="spellStart"/>
        <w:r w:rsidRPr="002475DC">
          <w:rPr>
            <w:rFonts w:ascii="Univers" w:eastAsia="Open Sans" w:hAnsi="Univers" w:cs="Open Sans"/>
            <w:b/>
            <w:color w:val="1155CC"/>
            <w:u w:val="single"/>
            <w:lang w:val="es-MX"/>
          </w:rPr>
          <w:t>Megatrends</w:t>
        </w:r>
        <w:proofErr w:type="spellEnd"/>
        <w:r w:rsidRPr="002475DC">
          <w:rPr>
            <w:rFonts w:ascii="Univers" w:eastAsia="Open Sans" w:hAnsi="Univers" w:cs="Open Sans"/>
            <w:b/>
            <w:color w:val="1155CC"/>
            <w:u w:val="single"/>
            <w:lang w:val="es-MX"/>
          </w:rPr>
          <w:t xml:space="preserve"> </w:t>
        </w:r>
        <w:proofErr w:type="spellStart"/>
        <w:r w:rsidRPr="002475DC">
          <w:rPr>
            <w:rFonts w:ascii="Univers" w:eastAsia="Open Sans" w:hAnsi="Univers" w:cs="Open Sans"/>
            <w:b/>
            <w:color w:val="1155CC"/>
            <w:u w:val="single"/>
            <w:lang w:val="es-MX"/>
          </w:rPr>
          <w:t>for</w:t>
        </w:r>
        <w:proofErr w:type="spellEnd"/>
        <w:r w:rsidRPr="002475DC">
          <w:rPr>
            <w:rFonts w:ascii="Univers" w:eastAsia="Open Sans" w:hAnsi="Univers" w:cs="Open Sans"/>
            <w:b/>
            <w:color w:val="1155CC"/>
            <w:u w:val="single"/>
            <w:lang w:val="es-MX"/>
          </w:rPr>
          <w:t xml:space="preserve"> 2021</w:t>
        </w:r>
      </w:hyperlink>
      <w:r w:rsidRPr="002475DC">
        <w:rPr>
          <w:rFonts w:ascii="Univers" w:eastAsia="Open Sans" w:hAnsi="Univers" w:cs="Open Sans"/>
          <w:lang w:val="es-MX"/>
        </w:rPr>
        <w:t xml:space="preserve"> de la consultora </w:t>
      </w:r>
      <w:proofErr w:type="spellStart"/>
      <w:r w:rsidRPr="002475DC">
        <w:rPr>
          <w:rFonts w:ascii="Univers" w:eastAsia="Open Sans" w:hAnsi="Univers" w:cs="Open Sans"/>
          <w:lang w:val="es-MX"/>
        </w:rPr>
        <w:t>Americas</w:t>
      </w:r>
      <w:proofErr w:type="spellEnd"/>
      <w:r w:rsidRPr="002475DC">
        <w:rPr>
          <w:rFonts w:ascii="Univers" w:eastAsia="Open Sans" w:hAnsi="Univers" w:cs="Open Sans"/>
          <w:lang w:val="es-MX"/>
        </w:rPr>
        <w:t xml:space="preserve"> </w:t>
      </w:r>
      <w:proofErr w:type="spellStart"/>
      <w:r w:rsidRPr="002475DC">
        <w:rPr>
          <w:rFonts w:ascii="Univers" w:eastAsia="Open Sans" w:hAnsi="Univers" w:cs="Open Sans"/>
          <w:lang w:val="es-MX"/>
        </w:rPr>
        <w:t>Market</w:t>
      </w:r>
      <w:proofErr w:type="spellEnd"/>
      <w:r w:rsidRPr="002475DC">
        <w:rPr>
          <w:rFonts w:ascii="Univers" w:eastAsia="Open Sans" w:hAnsi="Univers" w:cs="Open Sans"/>
          <w:lang w:val="es-MX"/>
        </w:rPr>
        <w:t xml:space="preserve"> </w:t>
      </w:r>
      <w:proofErr w:type="spellStart"/>
      <w:r w:rsidRPr="002475DC">
        <w:rPr>
          <w:rFonts w:ascii="Univers" w:eastAsia="Open Sans" w:hAnsi="Univers" w:cs="Open Sans"/>
          <w:lang w:val="es-MX"/>
        </w:rPr>
        <w:t>Intelligence</w:t>
      </w:r>
      <w:proofErr w:type="spellEnd"/>
      <w:r w:rsidRPr="002475DC">
        <w:rPr>
          <w:rFonts w:ascii="Univers" w:eastAsia="Open Sans" w:hAnsi="Univers" w:cs="Open Sans"/>
          <w:lang w:val="es-MX"/>
        </w:rPr>
        <w:t xml:space="preserve"> (AMI), los cobros sin contacto avanzan significativamente en el mercado </w:t>
      </w:r>
      <w:proofErr w:type="spellStart"/>
      <w:r w:rsidRPr="002475DC">
        <w:rPr>
          <w:rFonts w:ascii="Univers" w:eastAsia="Open Sans" w:hAnsi="Univers" w:cs="Open Sans"/>
          <w:lang w:val="es-MX"/>
        </w:rPr>
        <w:t>latinaomericano</w:t>
      </w:r>
      <w:proofErr w:type="spellEnd"/>
      <w:r w:rsidRPr="002475DC">
        <w:rPr>
          <w:rFonts w:ascii="Univers" w:eastAsia="Open Sans" w:hAnsi="Univers" w:cs="Open Sans"/>
          <w:lang w:val="es-MX"/>
        </w:rPr>
        <w:t xml:space="preserve">. </w:t>
      </w:r>
    </w:p>
    <w:p w14:paraId="35C3EB76" w14:textId="77777777" w:rsidR="007E7577" w:rsidRPr="002475DC" w:rsidRDefault="007E7577">
      <w:pPr>
        <w:spacing w:line="240" w:lineRule="auto"/>
        <w:jc w:val="both"/>
        <w:rPr>
          <w:rFonts w:ascii="Univers" w:eastAsia="Open Sans" w:hAnsi="Univers" w:cs="Open Sans"/>
          <w:lang w:val="es-MX"/>
        </w:rPr>
      </w:pPr>
    </w:p>
    <w:p w14:paraId="382CEAEE" w14:textId="5B560456" w:rsidR="007E7577" w:rsidRPr="002475DC" w:rsidRDefault="00B64D11">
      <w:pPr>
        <w:jc w:val="both"/>
        <w:rPr>
          <w:rFonts w:ascii="Univers" w:eastAsia="Open Sans" w:hAnsi="Univers" w:cs="Open Sans"/>
          <w:lang w:val="es-MX"/>
        </w:rPr>
      </w:pPr>
      <w:r>
        <w:rPr>
          <w:rFonts w:ascii="Univers" w:eastAsia="Open Sans" w:hAnsi="Univers" w:cs="Open Sans"/>
          <w:lang w:val="es-MX"/>
        </w:rPr>
        <w:t xml:space="preserve">La </w:t>
      </w:r>
      <w:r w:rsidR="0002480C" w:rsidRPr="002475DC">
        <w:rPr>
          <w:rFonts w:ascii="Univers" w:eastAsia="Open Sans" w:hAnsi="Univers" w:cs="Open Sans"/>
          <w:lang w:val="es-MX"/>
        </w:rPr>
        <w:t xml:space="preserve">AMI señala que en el caso de México la penetración de pagos presenciales en la modalidad </w:t>
      </w:r>
      <w:proofErr w:type="spellStart"/>
      <w:r w:rsidR="0002480C" w:rsidRPr="002475DC">
        <w:rPr>
          <w:rFonts w:ascii="Univers" w:eastAsia="Open Sans" w:hAnsi="Univers" w:cs="Open Sans"/>
          <w:i/>
          <w:lang w:val="es-MX"/>
        </w:rPr>
        <w:t>contactless</w:t>
      </w:r>
      <w:proofErr w:type="spellEnd"/>
      <w:r w:rsidR="0002480C" w:rsidRPr="002475DC">
        <w:rPr>
          <w:rFonts w:ascii="Univers" w:eastAsia="Open Sans" w:hAnsi="Univers" w:cs="Open Sans"/>
          <w:lang w:val="es-MX"/>
        </w:rPr>
        <w:t xml:space="preserve"> aumentó en 5% durante 2020 lo que representó un total de 3.4 mil millones de dólares en transacciones. Y es que una vez que los consumidores tienen su primera experiencia con esta tecnología, se convierte en parte de su rutina de pagos porque ofrece comodidad y facilidad de uso. </w:t>
      </w:r>
    </w:p>
    <w:p w14:paraId="2E3D76DE" w14:textId="77777777" w:rsidR="007E7577" w:rsidRPr="002475DC" w:rsidRDefault="007E7577">
      <w:pPr>
        <w:jc w:val="both"/>
        <w:rPr>
          <w:rFonts w:ascii="Univers" w:eastAsia="Open Sans" w:hAnsi="Univers" w:cs="Open Sans"/>
          <w:lang w:val="es-MX"/>
        </w:rPr>
      </w:pPr>
    </w:p>
    <w:p w14:paraId="6221362D" w14:textId="685B86AC" w:rsidR="00C579F5" w:rsidRDefault="0002480C">
      <w:pPr>
        <w:jc w:val="both"/>
        <w:rPr>
          <w:rFonts w:ascii="Univers" w:eastAsia="Open Sans" w:hAnsi="Univers" w:cs="Open Sans"/>
          <w:lang w:val="es-MX"/>
        </w:rPr>
      </w:pPr>
      <w:r w:rsidRPr="002475DC">
        <w:rPr>
          <w:rFonts w:ascii="Univers" w:eastAsia="Open Sans" w:hAnsi="Univers" w:cs="Open Sans"/>
          <w:lang w:val="es-MX"/>
        </w:rPr>
        <w:t xml:space="preserve">Es en un período decisivo para la consolidación de los pagos sin contacto.  El que los emisores de tarjetas y procesadores de pago puedan brindar un servicio </w:t>
      </w:r>
      <w:proofErr w:type="spellStart"/>
      <w:r w:rsidRPr="002475DC">
        <w:rPr>
          <w:rFonts w:ascii="Univers" w:eastAsia="Open Sans" w:hAnsi="Univers" w:cs="Open Sans"/>
          <w:i/>
          <w:lang w:val="es-MX"/>
        </w:rPr>
        <w:t>contactless</w:t>
      </w:r>
      <w:proofErr w:type="spellEnd"/>
      <w:r w:rsidRPr="002475DC">
        <w:rPr>
          <w:rFonts w:ascii="Univers" w:eastAsia="Open Sans" w:hAnsi="Univers" w:cs="Open Sans"/>
          <w:i/>
          <w:lang w:val="es-MX"/>
        </w:rPr>
        <w:t xml:space="preserve"> </w:t>
      </w:r>
      <w:r w:rsidRPr="002475DC">
        <w:rPr>
          <w:rFonts w:ascii="Univers" w:eastAsia="Open Sans" w:hAnsi="Univers" w:cs="Open Sans"/>
          <w:lang w:val="es-MX"/>
        </w:rPr>
        <w:t xml:space="preserve">que permita a las personas de todas las edades independizarse de manera progresiva del efectivo, es un factor competitivo que los </w:t>
      </w:r>
      <w:r w:rsidR="00EB2D5B">
        <w:rPr>
          <w:rFonts w:ascii="Univers" w:eastAsia="Open Sans" w:hAnsi="Univers" w:cs="Open Sans"/>
          <w:lang w:val="es-MX"/>
        </w:rPr>
        <w:t xml:space="preserve">puede </w:t>
      </w:r>
      <w:r w:rsidRPr="002475DC">
        <w:rPr>
          <w:rFonts w:ascii="Univers" w:eastAsia="Open Sans" w:hAnsi="Univers" w:cs="Open Sans"/>
          <w:lang w:val="es-MX"/>
        </w:rPr>
        <w:t>mant</w:t>
      </w:r>
      <w:r w:rsidR="00EB2D5B">
        <w:rPr>
          <w:rFonts w:ascii="Univers" w:eastAsia="Open Sans" w:hAnsi="Univers" w:cs="Open Sans"/>
          <w:lang w:val="es-MX"/>
        </w:rPr>
        <w:t>ener</w:t>
      </w:r>
      <w:r w:rsidRPr="002475DC">
        <w:rPr>
          <w:rFonts w:ascii="Univers" w:eastAsia="Open Sans" w:hAnsi="Univers" w:cs="Open Sans"/>
          <w:lang w:val="es-MX"/>
        </w:rPr>
        <w:t xml:space="preserve"> a la vanguardia</w:t>
      </w:r>
      <w:r w:rsidR="000862E2">
        <w:rPr>
          <w:rFonts w:ascii="Univers" w:eastAsia="Open Sans" w:hAnsi="Univers" w:cs="Open Sans"/>
          <w:lang w:val="es-MX"/>
        </w:rPr>
        <w:t>.</w:t>
      </w:r>
      <w:r w:rsidR="00BA5586">
        <w:rPr>
          <w:rFonts w:ascii="Univers" w:eastAsia="Open Sans" w:hAnsi="Univers" w:cs="Open Sans"/>
          <w:lang w:val="es-MX"/>
        </w:rPr>
        <w:t xml:space="preserve"> </w:t>
      </w:r>
    </w:p>
    <w:p w14:paraId="0813A2DC" w14:textId="1095CE79" w:rsidR="007E7577" w:rsidRPr="002475DC" w:rsidRDefault="007E7577">
      <w:pPr>
        <w:jc w:val="both"/>
        <w:rPr>
          <w:rFonts w:ascii="Univers" w:eastAsia="Open Sans" w:hAnsi="Univers" w:cs="Open Sans"/>
          <w:lang w:val="es-MX"/>
        </w:rPr>
      </w:pPr>
    </w:p>
    <w:p w14:paraId="745B7955" w14:textId="7BDBC2F0" w:rsidR="007E7577" w:rsidRPr="002475DC" w:rsidRDefault="00516966">
      <w:pPr>
        <w:jc w:val="both"/>
        <w:rPr>
          <w:rFonts w:ascii="Univers" w:eastAsia="Open Sans" w:hAnsi="Univers" w:cs="Open Sans"/>
          <w:lang w:val="es-MX"/>
        </w:rPr>
      </w:pPr>
      <w:r>
        <w:rPr>
          <w:rFonts w:ascii="Univers" w:eastAsia="Open Sans" w:hAnsi="Univers" w:cs="Open Sans"/>
          <w:lang w:val="es-MX"/>
        </w:rPr>
        <w:t>E</w:t>
      </w:r>
      <w:r w:rsidR="0002480C" w:rsidRPr="002475DC">
        <w:rPr>
          <w:rFonts w:ascii="Univers" w:eastAsia="Open Sans" w:hAnsi="Univers" w:cs="Open Sans"/>
          <w:lang w:val="es-MX"/>
        </w:rPr>
        <w:t>l</w:t>
      </w:r>
      <w:r w:rsidR="0002480C" w:rsidRPr="002475DC">
        <w:rPr>
          <w:rFonts w:ascii="Univers" w:eastAsia="Open Sans" w:hAnsi="Univers" w:cs="Open Sans"/>
          <w:b/>
          <w:lang w:val="es-MX"/>
        </w:rPr>
        <w:t xml:space="preserve"> </w:t>
      </w:r>
      <w:r w:rsidR="0002480C" w:rsidRPr="00671386">
        <w:rPr>
          <w:rFonts w:ascii="Univers" w:eastAsia="Open Sans" w:hAnsi="Univers" w:cs="Open Sans"/>
          <w:bCs/>
          <w:lang w:val="es-MX"/>
        </w:rPr>
        <w:t>auge de la tecnología alternativa de pagos</w:t>
      </w:r>
      <w:r w:rsidR="0002480C" w:rsidRPr="002475DC">
        <w:rPr>
          <w:rFonts w:ascii="Univers" w:eastAsia="Open Sans" w:hAnsi="Univers" w:cs="Open Sans"/>
          <w:lang w:val="es-MX"/>
        </w:rPr>
        <w:t xml:space="preserve"> siempre es acompañado con nuevos desafíos. En el caso de los pagos sin contacto, uno de los retos </w:t>
      </w:r>
      <w:r w:rsidR="008E460F">
        <w:rPr>
          <w:rFonts w:ascii="Univers" w:eastAsia="Open Sans" w:hAnsi="Univers" w:cs="Open Sans"/>
          <w:lang w:val="es-MX"/>
        </w:rPr>
        <w:t xml:space="preserve">a los </w:t>
      </w:r>
      <w:r w:rsidR="0002480C" w:rsidRPr="002475DC">
        <w:rPr>
          <w:rFonts w:ascii="Univers" w:eastAsia="Open Sans" w:hAnsi="Univers" w:cs="Open Sans"/>
          <w:lang w:val="es-MX"/>
        </w:rPr>
        <w:t xml:space="preserve">que se enfrenta </w:t>
      </w:r>
      <w:r w:rsidR="00D15A0C">
        <w:rPr>
          <w:rFonts w:ascii="Univers" w:eastAsia="Open Sans" w:hAnsi="Univers" w:cs="Open Sans"/>
          <w:lang w:val="es-MX"/>
        </w:rPr>
        <w:t xml:space="preserve">esta tendencia </w:t>
      </w:r>
      <w:r w:rsidR="0002480C" w:rsidRPr="002475DC">
        <w:rPr>
          <w:rFonts w:ascii="Univers" w:eastAsia="Open Sans" w:hAnsi="Univers" w:cs="Open Sans"/>
          <w:lang w:val="es-MX"/>
        </w:rPr>
        <w:t>es el de la percepción colectiva de la inseguridad, principalmente relacionad</w:t>
      </w:r>
      <w:r w:rsidR="00D15A0C">
        <w:rPr>
          <w:rFonts w:ascii="Univers" w:eastAsia="Open Sans" w:hAnsi="Univers" w:cs="Open Sans"/>
          <w:lang w:val="es-MX"/>
        </w:rPr>
        <w:t>a</w:t>
      </w:r>
      <w:r w:rsidR="0002480C" w:rsidRPr="002475DC">
        <w:rPr>
          <w:rFonts w:ascii="Univers" w:eastAsia="Open Sans" w:hAnsi="Univers" w:cs="Open Sans"/>
          <w:lang w:val="es-MX"/>
        </w:rPr>
        <w:t xml:space="preserve"> </w:t>
      </w:r>
      <w:r w:rsidR="00491498">
        <w:rPr>
          <w:rFonts w:ascii="Univers" w:eastAsia="Open Sans" w:hAnsi="Univers" w:cs="Open Sans"/>
          <w:lang w:val="es-MX"/>
        </w:rPr>
        <w:t xml:space="preserve">con </w:t>
      </w:r>
      <w:r w:rsidR="00A07452" w:rsidRPr="002475DC">
        <w:rPr>
          <w:rFonts w:ascii="Univers" w:eastAsia="Open Sans" w:hAnsi="Univers" w:cs="Open Sans"/>
          <w:lang w:val="es-MX"/>
        </w:rPr>
        <w:t>mitos</w:t>
      </w:r>
      <w:r w:rsidR="00491498">
        <w:rPr>
          <w:rFonts w:ascii="Univers" w:eastAsia="Open Sans" w:hAnsi="Univers" w:cs="Open Sans"/>
          <w:lang w:val="es-MX"/>
        </w:rPr>
        <w:t xml:space="preserve"> de fraude o </w:t>
      </w:r>
      <w:r w:rsidR="008B7A14">
        <w:rPr>
          <w:rFonts w:ascii="Univers" w:eastAsia="Open Sans" w:hAnsi="Univers" w:cs="Open Sans"/>
          <w:lang w:val="es-MX"/>
        </w:rPr>
        <w:t>con el</w:t>
      </w:r>
      <w:r w:rsidR="00491498">
        <w:rPr>
          <w:rFonts w:ascii="Univers" w:eastAsia="Open Sans" w:hAnsi="Univers" w:cs="Open Sans"/>
          <w:lang w:val="es-MX"/>
        </w:rPr>
        <w:t xml:space="preserve"> temor</w:t>
      </w:r>
      <w:r w:rsidR="00A07452" w:rsidRPr="002475DC">
        <w:rPr>
          <w:rFonts w:ascii="Univers" w:eastAsia="Open Sans" w:hAnsi="Univers" w:cs="Open Sans"/>
          <w:lang w:val="es-MX"/>
        </w:rPr>
        <w:t xml:space="preserve"> </w:t>
      </w:r>
      <w:r w:rsidR="00671386">
        <w:rPr>
          <w:rFonts w:ascii="Univers" w:eastAsia="Open Sans" w:hAnsi="Univers" w:cs="Open Sans"/>
          <w:lang w:val="es-MX"/>
        </w:rPr>
        <w:t>de</w:t>
      </w:r>
      <w:r w:rsidR="00671386" w:rsidRPr="002475DC">
        <w:rPr>
          <w:rFonts w:ascii="Univers" w:eastAsia="Open Sans" w:hAnsi="Univers" w:cs="Open Sans"/>
          <w:lang w:val="es-MX"/>
        </w:rPr>
        <w:t xml:space="preserve"> </w:t>
      </w:r>
      <w:r w:rsidR="00671386">
        <w:rPr>
          <w:rFonts w:ascii="Univers" w:eastAsia="Open Sans" w:hAnsi="Univers" w:cs="Open Sans"/>
          <w:lang w:val="es-MX"/>
        </w:rPr>
        <w:t>ser</w:t>
      </w:r>
      <w:r w:rsidR="008B7A14">
        <w:rPr>
          <w:rFonts w:ascii="Univers" w:eastAsia="Open Sans" w:hAnsi="Univers" w:cs="Open Sans"/>
          <w:lang w:val="es-MX"/>
        </w:rPr>
        <w:t xml:space="preserve"> robado con tan solo </w:t>
      </w:r>
      <w:r w:rsidR="009148C4">
        <w:rPr>
          <w:rFonts w:ascii="Univers" w:eastAsia="Open Sans" w:hAnsi="Univers" w:cs="Open Sans"/>
          <w:lang w:val="es-MX"/>
        </w:rPr>
        <w:t xml:space="preserve">el acercamiento de </w:t>
      </w:r>
      <w:r w:rsidR="0002480C" w:rsidRPr="002475DC">
        <w:rPr>
          <w:rFonts w:ascii="Univers" w:eastAsia="Open Sans" w:hAnsi="Univers" w:cs="Open Sans"/>
          <w:lang w:val="es-MX"/>
        </w:rPr>
        <w:t>una persona al teléfono</w:t>
      </w:r>
      <w:r w:rsidR="009148C4">
        <w:rPr>
          <w:rFonts w:ascii="Univers" w:eastAsia="Open Sans" w:hAnsi="Univers" w:cs="Open Sans"/>
          <w:lang w:val="es-MX"/>
        </w:rPr>
        <w:t>.</w:t>
      </w:r>
    </w:p>
    <w:p w14:paraId="744AA08C" w14:textId="77777777" w:rsidR="007E7577" w:rsidRPr="002475DC" w:rsidRDefault="007E7577">
      <w:pPr>
        <w:jc w:val="both"/>
        <w:rPr>
          <w:rFonts w:ascii="Univers" w:eastAsia="Open Sans" w:hAnsi="Univers" w:cs="Open Sans"/>
          <w:lang w:val="es-MX"/>
        </w:rPr>
      </w:pPr>
    </w:p>
    <w:p w14:paraId="6DFDFFA3" w14:textId="1D9C596E" w:rsidR="007E7577" w:rsidRPr="00671386" w:rsidRDefault="0002480C">
      <w:pPr>
        <w:jc w:val="both"/>
        <w:rPr>
          <w:rFonts w:ascii="Univers" w:eastAsia="Open Sans" w:hAnsi="Univers" w:cs="Open Sans"/>
          <w:lang w:val="es-MX"/>
        </w:rPr>
      </w:pPr>
      <w:r w:rsidRPr="00671386">
        <w:rPr>
          <w:rFonts w:ascii="Univers" w:eastAsia="Open Sans" w:hAnsi="Univers" w:cs="Open Sans"/>
          <w:lang w:val="es-MX"/>
        </w:rPr>
        <w:t xml:space="preserve">La verdad es que los pagos </w:t>
      </w:r>
      <w:proofErr w:type="spellStart"/>
      <w:r w:rsidRPr="00671386">
        <w:rPr>
          <w:rFonts w:ascii="Univers" w:eastAsia="Open Sans" w:hAnsi="Univers" w:cs="Open Sans"/>
          <w:i/>
          <w:lang w:val="es-MX"/>
        </w:rPr>
        <w:t>contactless</w:t>
      </w:r>
      <w:proofErr w:type="spellEnd"/>
      <w:r w:rsidRPr="00671386">
        <w:rPr>
          <w:rFonts w:ascii="Univers" w:eastAsia="Open Sans" w:hAnsi="Univers" w:cs="Open Sans"/>
          <w:lang w:val="es-MX"/>
        </w:rPr>
        <w:t xml:space="preserve"> son igual de seguros que cualquier otro método. </w:t>
      </w:r>
    </w:p>
    <w:p w14:paraId="05A04718" w14:textId="77777777" w:rsidR="00BB7AD2" w:rsidRDefault="00BB7AD2">
      <w:pPr>
        <w:jc w:val="both"/>
        <w:rPr>
          <w:rFonts w:ascii="Univers" w:eastAsia="Open Sans" w:hAnsi="Univers" w:cs="Open Sans"/>
          <w:lang w:val="es-MX"/>
        </w:rPr>
      </w:pPr>
    </w:p>
    <w:p w14:paraId="249A1867" w14:textId="1951A088" w:rsidR="007E7577" w:rsidRPr="002475DC" w:rsidRDefault="0002480C">
      <w:pPr>
        <w:jc w:val="both"/>
        <w:rPr>
          <w:rFonts w:ascii="Univers" w:eastAsia="Open Sans" w:hAnsi="Univers" w:cs="Open Sans"/>
          <w:lang w:val="es-MX"/>
        </w:rPr>
      </w:pPr>
      <w:r w:rsidRPr="002475DC">
        <w:rPr>
          <w:rFonts w:ascii="Univers" w:eastAsia="Open Sans" w:hAnsi="Univers" w:cs="Open Sans"/>
          <w:lang w:val="es-MX"/>
        </w:rPr>
        <w:t xml:space="preserve">Los métodos </w:t>
      </w:r>
      <w:proofErr w:type="spellStart"/>
      <w:r w:rsidRPr="002475DC">
        <w:rPr>
          <w:rFonts w:ascii="Univers" w:eastAsia="Open Sans" w:hAnsi="Univers" w:cs="Open Sans"/>
          <w:i/>
          <w:lang w:val="es-MX"/>
        </w:rPr>
        <w:t>contactless</w:t>
      </w:r>
      <w:proofErr w:type="spellEnd"/>
      <w:r w:rsidRPr="002475DC">
        <w:rPr>
          <w:rFonts w:ascii="Univers" w:eastAsia="Open Sans" w:hAnsi="Univers" w:cs="Open Sans"/>
          <w:lang w:val="es-MX"/>
        </w:rPr>
        <w:t xml:space="preserve"> operan con tecnología </w:t>
      </w:r>
      <w:r w:rsidRPr="002475DC">
        <w:rPr>
          <w:rFonts w:eastAsia="Open Sans"/>
          <w:lang w:val="es-MX"/>
        </w:rPr>
        <w:t>​​</w:t>
      </w:r>
      <w:proofErr w:type="spellStart"/>
      <w:r w:rsidRPr="002475DC">
        <w:rPr>
          <w:rFonts w:ascii="Univers" w:eastAsia="Open Sans" w:hAnsi="Univers" w:cs="Open Sans"/>
          <w:i/>
          <w:lang w:val="es-MX"/>
        </w:rPr>
        <w:t>Near</w:t>
      </w:r>
      <w:proofErr w:type="spellEnd"/>
      <w:r w:rsidRPr="002475DC">
        <w:rPr>
          <w:rFonts w:ascii="Univers" w:eastAsia="Open Sans" w:hAnsi="Univers" w:cs="Open Sans"/>
          <w:i/>
          <w:lang w:val="es-MX"/>
        </w:rPr>
        <w:t xml:space="preserve"> Field </w:t>
      </w:r>
      <w:proofErr w:type="spellStart"/>
      <w:r w:rsidRPr="002475DC">
        <w:rPr>
          <w:rFonts w:ascii="Univers" w:eastAsia="Open Sans" w:hAnsi="Univers" w:cs="Open Sans"/>
          <w:i/>
          <w:lang w:val="es-MX"/>
        </w:rPr>
        <w:t>Communication</w:t>
      </w:r>
      <w:proofErr w:type="spellEnd"/>
      <w:r w:rsidRPr="002475DC">
        <w:rPr>
          <w:rFonts w:ascii="Univers" w:eastAsia="Open Sans" w:hAnsi="Univers" w:cs="Open Sans"/>
          <w:lang w:val="es-MX"/>
        </w:rPr>
        <w:t xml:space="preserve"> (NFC) o lo que es lo mismo, transmisión inalámbrica de datos. Durante la transacción inalámbrica, la información sensible de los cuentahabientes viaja ya encriptada y el pago se realiza en segundos, lo que disminuye las posibilidades de un acto delictivo.  </w:t>
      </w:r>
    </w:p>
    <w:p w14:paraId="46A6E276" w14:textId="77777777" w:rsidR="007E7577" w:rsidRPr="002475DC" w:rsidRDefault="007E7577">
      <w:pPr>
        <w:jc w:val="both"/>
        <w:rPr>
          <w:rFonts w:ascii="Univers" w:eastAsia="Open Sans" w:hAnsi="Univers" w:cs="Open Sans"/>
          <w:lang w:val="es-MX"/>
        </w:rPr>
      </w:pPr>
    </w:p>
    <w:p w14:paraId="3AC99D7A" w14:textId="77777777" w:rsidR="00FB46F5" w:rsidRDefault="00FB46F5">
      <w:pPr>
        <w:jc w:val="both"/>
        <w:rPr>
          <w:rFonts w:ascii="Univers" w:eastAsia="Open Sans" w:hAnsi="Univers" w:cs="Open Sans"/>
          <w:lang w:val="es-MX"/>
        </w:rPr>
      </w:pPr>
    </w:p>
    <w:p w14:paraId="43695A7E" w14:textId="77777777" w:rsidR="00EF41C5" w:rsidRDefault="00EF41C5">
      <w:pPr>
        <w:jc w:val="both"/>
        <w:rPr>
          <w:rFonts w:ascii="Univers" w:eastAsia="Open Sans" w:hAnsi="Univers" w:cs="Open Sans"/>
          <w:lang w:val="es-MX"/>
        </w:rPr>
      </w:pPr>
    </w:p>
    <w:p w14:paraId="08267FBC" w14:textId="77777777" w:rsidR="00EF41C5" w:rsidRDefault="00EF41C5">
      <w:pPr>
        <w:jc w:val="both"/>
        <w:rPr>
          <w:rFonts w:ascii="Univers" w:eastAsia="Open Sans" w:hAnsi="Univers" w:cs="Open Sans"/>
          <w:lang w:val="es-MX"/>
        </w:rPr>
      </w:pPr>
    </w:p>
    <w:p w14:paraId="0B4AA7CE" w14:textId="3BC17807" w:rsidR="007E7577" w:rsidRPr="00FB46F5" w:rsidRDefault="00184860">
      <w:pPr>
        <w:jc w:val="both"/>
        <w:rPr>
          <w:rFonts w:ascii="Univers" w:eastAsia="Open Sans" w:hAnsi="Univers" w:cs="Open Sans"/>
          <w:bCs/>
          <w:lang w:val="es-MX"/>
        </w:rPr>
      </w:pPr>
      <w:r w:rsidRPr="00FB46F5">
        <w:rPr>
          <w:rFonts w:ascii="Univers" w:eastAsia="Open Sans" w:hAnsi="Univers" w:cs="Open Sans"/>
          <w:lang w:val="es-MX"/>
        </w:rPr>
        <w:t>L</w:t>
      </w:r>
      <w:r w:rsidR="0002480C" w:rsidRPr="00FB46F5">
        <w:rPr>
          <w:rFonts w:ascii="Univers" w:eastAsia="Open Sans" w:hAnsi="Univers" w:cs="Open Sans"/>
          <w:lang w:val="es-MX"/>
        </w:rPr>
        <w:t>os bancos son activos en implementar nuevos sistemas de protección en pagos sin contacto. Sin</w:t>
      </w:r>
      <w:r w:rsidR="0002480C" w:rsidRPr="002475DC">
        <w:rPr>
          <w:rFonts w:ascii="Univers" w:eastAsia="Open Sans" w:hAnsi="Univers" w:cs="Open Sans"/>
          <w:lang w:val="es-MX"/>
        </w:rPr>
        <w:t xml:space="preserve"> embargo, no deben ser sólo ellos los que impulsen </w:t>
      </w:r>
      <w:r w:rsidR="0002480C" w:rsidRPr="00FB46F5">
        <w:rPr>
          <w:rFonts w:ascii="Univers" w:eastAsia="Open Sans" w:hAnsi="Univers" w:cs="Open Sans"/>
          <w:bCs/>
          <w:lang w:val="es-MX"/>
        </w:rPr>
        <w:t xml:space="preserve">medios de pago </w:t>
      </w:r>
      <w:proofErr w:type="spellStart"/>
      <w:r w:rsidR="0002480C" w:rsidRPr="00FB46F5">
        <w:rPr>
          <w:rFonts w:ascii="Univers" w:eastAsia="Open Sans" w:hAnsi="Univers" w:cs="Open Sans"/>
          <w:bCs/>
          <w:i/>
          <w:iCs/>
          <w:lang w:val="es-MX"/>
        </w:rPr>
        <w:t>contactless</w:t>
      </w:r>
      <w:proofErr w:type="spellEnd"/>
      <w:r w:rsidR="0002480C" w:rsidRPr="00FB46F5">
        <w:rPr>
          <w:rFonts w:ascii="Univers" w:eastAsia="Open Sans" w:hAnsi="Univers" w:cs="Open Sans"/>
          <w:bCs/>
          <w:lang w:val="es-MX"/>
        </w:rPr>
        <w:t xml:space="preserve"> seguros, ya que </w:t>
      </w:r>
      <w:r w:rsidR="00F54B3E" w:rsidRPr="00FB46F5">
        <w:rPr>
          <w:rFonts w:ascii="Univers" w:eastAsia="Open Sans" w:hAnsi="Univers" w:cs="Open Sans"/>
          <w:bCs/>
          <w:lang w:val="es-MX"/>
        </w:rPr>
        <w:t xml:space="preserve">otras </w:t>
      </w:r>
      <w:r w:rsidR="0002480C" w:rsidRPr="00FB46F5">
        <w:rPr>
          <w:rFonts w:ascii="Univers" w:eastAsia="Open Sans" w:hAnsi="Univers" w:cs="Open Sans"/>
          <w:bCs/>
          <w:lang w:val="es-MX"/>
        </w:rPr>
        <w:t>entidades financieras pueden igualar las condiciones de seguridad de un banco fácil</w:t>
      </w:r>
      <w:r w:rsidR="002F34D0" w:rsidRPr="00FB46F5">
        <w:rPr>
          <w:rFonts w:ascii="Univers" w:eastAsia="Open Sans" w:hAnsi="Univers" w:cs="Open Sans"/>
          <w:bCs/>
          <w:lang w:val="es-MX"/>
        </w:rPr>
        <w:t>mente</w:t>
      </w:r>
      <w:r w:rsidR="00DC22B4" w:rsidRPr="00FB46F5">
        <w:rPr>
          <w:rFonts w:ascii="Univers" w:eastAsia="Open Sans" w:hAnsi="Univers" w:cs="Open Sans"/>
          <w:bCs/>
          <w:lang w:val="es-MX"/>
        </w:rPr>
        <w:t xml:space="preserve"> a través de socios de tecnología financiera</w:t>
      </w:r>
      <w:r w:rsidR="002F34D0" w:rsidRPr="00FB46F5">
        <w:rPr>
          <w:rFonts w:ascii="Univers" w:eastAsia="Open Sans" w:hAnsi="Univers" w:cs="Open Sans"/>
          <w:bCs/>
          <w:lang w:val="es-MX"/>
        </w:rPr>
        <w:t xml:space="preserve">. </w:t>
      </w:r>
    </w:p>
    <w:p w14:paraId="4A1442A2" w14:textId="77777777" w:rsidR="007E7577" w:rsidRPr="002475DC" w:rsidRDefault="007E7577">
      <w:pPr>
        <w:jc w:val="both"/>
        <w:rPr>
          <w:rFonts w:ascii="Univers" w:eastAsia="Open Sans" w:hAnsi="Univers" w:cs="Open Sans"/>
          <w:lang w:val="es-MX"/>
        </w:rPr>
      </w:pPr>
    </w:p>
    <w:p w14:paraId="064D0E8E" w14:textId="03C59638" w:rsidR="007E7577" w:rsidRPr="002475DC" w:rsidRDefault="003A2613">
      <w:pPr>
        <w:jc w:val="both"/>
        <w:rPr>
          <w:rFonts w:ascii="Univers" w:eastAsia="Open Sans" w:hAnsi="Univers" w:cs="Open Sans"/>
          <w:lang w:val="es-MX"/>
        </w:rPr>
      </w:pPr>
      <w:r>
        <w:rPr>
          <w:rFonts w:ascii="Univers" w:eastAsia="Open Sans" w:hAnsi="Univers" w:cs="Open Sans"/>
          <w:lang w:val="es-MX"/>
        </w:rPr>
        <w:t>Los</w:t>
      </w:r>
      <w:r w:rsidR="0002480C" w:rsidRPr="002475DC">
        <w:rPr>
          <w:rFonts w:ascii="Univers" w:eastAsia="Open Sans" w:hAnsi="Univers" w:cs="Open Sans"/>
          <w:lang w:val="es-MX"/>
        </w:rPr>
        <w:t xml:space="preserve"> sistemas de seguridad en pagos </w:t>
      </w:r>
      <w:r w:rsidR="00686CA6">
        <w:rPr>
          <w:rFonts w:ascii="Univers" w:eastAsia="Open Sans" w:hAnsi="Univers" w:cs="Open Sans"/>
          <w:lang w:val="es-MX"/>
        </w:rPr>
        <w:t xml:space="preserve">de dichos proveedores pueden </w:t>
      </w:r>
      <w:r w:rsidR="0002480C" w:rsidRPr="002475DC">
        <w:rPr>
          <w:rFonts w:ascii="Univers" w:eastAsia="Open Sans" w:hAnsi="Univers" w:cs="Open Sans"/>
          <w:lang w:val="es-MX"/>
        </w:rPr>
        <w:t>est</w:t>
      </w:r>
      <w:r w:rsidR="00C366EE">
        <w:rPr>
          <w:rFonts w:ascii="Univers" w:eastAsia="Open Sans" w:hAnsi="Univers" w:cs="Open Sans"/>
          <w:lang w:val="es-MX"/>
        </w:rPr>
        <w:t>a</w:t>
      </w:r>
      <w:r w:rsidR="00686CA6">
        <w:rPr>
          <w:rFonts w:ascii="Univers" w:eastAsia="Open Sans" w:hAnsi="Univers" w:cs="Open Sans"/>
          <w:lang w:val="es-MX"/>
        </w:rPr>
        <w:t>r</w:t>
      </w:r>
      <w:r w:rsidR="0002480C" w:rsidRPr="002475DC">
        <w:rPr>
          <w:rFonts w:ascii="Univers" w:eastAsia="Open Sans" w:hAnsi="Univers" w:cs="Open Sans"/>
          <w:lang w:val="es-MX"/>
        </w:rPr>
        <w:t xml:space="preserve"> al mismo nivel que el de los </w:t>
      </w:r>
      <w:r w:rsidR="00503960" w:rsidRPr="002475DC">
        <w:rPr>
          <w:rFonts w:ascii="Univers" w:eastAsia="Open Sans" w:hAnsi="Univers" w:cs="Open Sans"/>
          <w:lang w:val="es-MX"/>
        </w:rPr>
        <w:t xml:space="preserve">bancos, </w:t>
      </w:r>
      <w:r w:rsidR="00503960">
        <w:rPr>
          <w:rFonts w:ascii="Univers" w:eastAsia="Open Sans" w:hAnsi="Univers" w:cs="Open Sans"/>
          <w:lang w:val="es-MX"/>
        </w:rPr>
        <w:t>y</w:t>
      </w:r>
      <w:r w:rsidR="009B1133">
        <w:rPr>
          <w:rFonts w:ascii="Univers" w:eastAsia="Open Sans" w:hAnsi="Univers" w:cs="Open Sans"/>
          <w:lang w:val="es-MX"/>
        </w:rPr>
        <w:t xml:space="preserve"> estar </w:t>
      </w:r>
      <w:r w:rsidR="00686CA6">
        <w:rPr>
          <w:rFonts w:ascii="Univers" w:eastAsia="Open Sans" w:hAnsi="Univers" w:cs="Open Sans"/>
          <w:lang w:val="es-MX"/>
        </w:rPr>
        <w:t>disponibles para</w:t>
      </w:r>
      <w:r w:rsidR="0002480C" w:rsidRPr="002475DC">
        <w:rPr>
          <w:rFonts w:ascii="Univers" w:eastAsia="Open Sans" w:hAnsi="Univers" w:cs="Open Sans"/>
          <w:lang w:val="es-MX"/>
        </w:rPr>
        <w:t xml:space="preserve"> </w:t>
      </w:r>
      <w:r w:rsidR="00871467">
        <w:rPr>
          <w:rFonts w:ascii="Univers" w:eastAsia="Open Sans" w:hAnsi="Univers" w:cs="Open Sans"/>
          <w:lang w:val="es-MX"/>
        </w:rPr>
        <w:t xml:space="preserve">que </w:t>
      </w:r>
      <w:r w:rsidR="0002480C" w:rsidRPr="002475DC">
        <w:rPr>
          <w:rFonts w:ascii="Univers" w:eastAsia="Open Sans" w:hAnsi="Univers" w:cs="Open Sans"/>
          <w:lang w:val="es-MX"/>
        </w:rPr>
        <w:t>cualquier entidad financiera p</w:t>
      </w:r>
      <w:r w:rsidR="00871467">
        <w:rPr>
          <w:rFonts w:ascii="Univers" w:eastAsia="Open Sans" w:hAnsi="Univers" w:cs="Open Sans"/>
          <w:lang w:val="es-MX"/>
        </w:rPr>
        <w:t xml:space="preserve">ueda </w:t>
      </w:r>
      <w:r w:rsidR="0002480C" w:rsidRPr="002475DC">
        <w:rPr>
          <w:rFonts w:ascii="Univers" w:eastAsia="Open Sans" w:hAnsi="Univers" w:cs="Open Sans"/>
          <w:lang w:val="es-MX"/>
        </w:rPr>
        <w:t xml:space="preserve">implementarlos. El que nuevos jugadores del sector como </w:t>
      </w:r>
      <w:proofErr w:type="spellStart"/>
      <w:r w:rsidR="0002480C" w:rsidRPr="002475DC">
        <w:rPr>
          <w:rFonts w:ascii="Univers" w:eastAsia="Open Sans" w:hAnsi="Univers" w:cs="Open Sans"/>
          <w:i/>
          <w:lang w:val="es-MX"/>
        </w:rPr>
        <w:t>fintechs</w:t>
      </w:r>
      <w:proofErr w:type="spellEnd"/>
      <w:r w:rsidR="0002480C" w:rsidRPr="002475DC">
        <w:rPr>
          <w:rFonts w:ascii="Univers" w:eastAsia="Open Sans" w:hAnsi="Univers" w:cs="Open Sans"/>
          <w:lang w:val="es-MX"/>
        </w:rPr>
        <w:t xml:space="preserve"> o </w:t>
      </w:r>
      <w:proofErr w:type="spellStart"/>
      <w:r w:rsidR="0002480C" w:rsidRPr="002475DC">
        <w:rPr>
          <w:rFonts w:ascii="Univers" w:eastAsia="Open Sans" w:hAnsi="Univers" w:cs="Open Sans"/>
          <w:lang w:val="es-MX"/>
        </w:rPr>
        <w:t>neobancos</w:t>
      </w:r>
      <w:proofErr w:type="spellEnd"/>
      <w:r w:rsidR="0002480C" w:rsidRPr="002475DC">
        <w:rPr>
          <w:rFonts w:ascii="Univers" w:eastAsia="Open Sans" w:hAnsi="Univers" w:cs="Open Sans"/>
          <w:lang w:val="es-MX"/>
        </w:rPr>
        <w:t xml:space="preserve"> accedan a esta tecnología </w:t>
      </w:r>
      <w:r w:rsidR="002779B6">
        <w:rPr>
          <w:rFonts w:ascii="Univers" w:eastAsia="Open Sans" w:hAnsi="Univers" w:cs="Open Sans"/>
          <w:lang w:val="es-MX"/>
        </w:rPr>
        <w:t xml:space="preserve">y la implementen </w:t>
      </w:r>
      <w:r w:rsidR="0002480C" w:rsidRPr="002475DC">
        <w:rPr>
          <w:rFonts w:ascii="Univers" w:eastAsia="Open Sans" w:hAnsi="Univers" w:cs="Open Sans"/>
          <w:lang w:val="es-MX"/>
        </w:rPr>
        <w:t>contribuye a que más usuarios confíen en utilizar dichos métodos</w:t>
      </w:r>
      <w:r w:rsidR="00E518E4">
        <w:rPr>
          <w:rFonts w:ascii="Univers" w:eastAsia="Open Sans" w:hAnsi="Univers" w:cs="Open Sans"/>
          <w:lang w:val="es-MX"/>
        </w:rPr>
        <w:t>.</w:t>
      </w:r>
      <w:r w:rsidR="0002480C" w:rsidRPr="002475DC">
        <w:rPr>
          <w:rFonts w:ascii="Univers" w:eastAsia="Open Sans" w:hAnsi="Univers" w:cs="Open Sans"/>
          <w:lang w:val="es-MX"/>
        </w:rPr>
        <w:t xml:space="preserve"> </w:t>
      </w:r>
    </w:p>
    <w:p w14:paraId="55341EEC" w14:textId="77777777" w:rsidR="007E7577" w:rsidRPr="002475DC" w:rsidRDefault="007E7577">
      <w:pPr>
        <w:jc w:val="both"/>
        <w:rPr>
          <w:rFonts w:ascii="Univers" w:eastAsia="Open Sans" w:hAnsi="Univers" w:cs="Open Sans"/>
          <w:lang w:val="es-MX"/>
        </w:rPr>
      </w:pPr>
    </w:p>
    <w:p w14:paraId="4B932C8F" w14:textId="07F1169D" w:rsidR="007E7577" w:rsidRPr="00FC4F7F" w:rsidRDefault="00D417B4">
      <w:pPr>
        <w:jc w:val="both"/>
        <w:rPr>
          <w:rFonts w:ascii="Univers" w:eastAsia="Open Sans" w:hAnsi="Univers" w:cs="Open Sans"/>
          <w:lang w:val="es-MX"/>
        </w:rPr>
      </w:pPr>
      <w:r w:rsidRPr="00FC4F7F">
        <w:rPr>
          <w:rFonts w:ascii="Univers" w:eastAsia="Open Sans" w:hAnsi="Univers" w:cs="Open Sans"/>
          <w:lang w:val="es-MX"/>
        </w:rPr>
        <w:t>E</w:t>
      </w:r>
      <w:r w:rsidR="0002480C" w:rsidRPr="00FC4F7F">
        <w:rPr>
          <w:rFonts w:ascii="Univers" w:eastAsia="Open Sans" w:hAnsi="Univers" w:cs="Open Sans"/>
          <w:lang w:val="es-MX"/>
        </w:rPr>
        <w:t xml:space="preserve">l visto bueno </w:t>
      </w:r>
      <w:r w:rsidR="00A82840" w:rsidRPr="00FC4F7F">
        <w:rPr>
          <w:rFonts w:ascii="Univers" w:eastAsia="Open Sans" w:hAnsi="Univers" w:cs="Open Sans"/>
          <w:lang w:val="es-MX"/>
        </w:rPr>
        <w:t xml:space="preserve">y consecuente </w:t>
      </w:r>
      <w:r w:rsidR="001B6919" w:rsidRPr="00FC4F7F">
        <w:rPr>
          <w:rFonts w:ascii="Univers" w:eastAsia="Open Sans" w:hAnsi="Univers" w:cs="Open Sans"/>
          <w:lang w:val="es-MX"/>
        </w:rPr>
        <w:t>uso</w:t>
      </w:r>
      <w:r w:rsidR="00A82840" w:rsidRPr="00FC4F7F">
        <w:rPr>
          <w:rFonts w:ascii="Univers" w:eastAsia="Open Sans" w:hAnsi="Univers" w:cs="Open Sans"/>
          <w:lang w:val="es-MX"/>
        </w:rPr>
        <w:t xml:space="preserve"> </w:t>
      </w:r>
      <w:r w:rsidR="0002480C" w:rsidRPr="00FC4F7F">
        <w:rPr>
          <w:rFonts w:ascii="Univers" w:eastAsia="Open Sans" w:hAnsi="Univers" w:cs="Open Sans"/>
          <w:lang w:val="es-MX"/>
        </w:rPr>
        <w:t xml:space="preserve">de la población </w:t>
      </w:r>
      <w:r w:rsidR="001B5C65" w:rsidRPr="00FC4F7F">
        <w:rPr>
          <w:rFonts w:ascii="Univers" w:eastAsia="Open Sans" w:hAnsi="Univers" w:cs="Open Sans"/>
          <w:lang w:val="es-MX"/>
        </w:rPr>
        <w:t xml:space="preserve">de </w:t>
      </w:r>
      <w:r w:rsidR="0002480C" w:rsidRPr="00FC4F7F">
        <w:rPr>
          <w:rFonts w:ascii="Univers" w:eastAsia="Open Sans" w:hAnsi="Univers" w:cs="Open Sans"/>
          <w:lang w:val="es-MX"/>
        </w:rPr>
        <w:t>las alternativas de pagos</w:t>
      </w:r>
      <w:r w:rsidR="00EB2D5B" w:rsidRPr="00FC4F7F">
        <w:rPr>
          <w:rFonts w:ascii="Univers" w:eastAsia="Open Sans" w:hAnsi="Univers" w:cs="Open Sans"/>
          <w:lang w:val="es-MX"/>
        </w:rPr>
        <w:t>,</w:t>
      </w:r>
      <w:r w:rsidR="00503960" w:rsidRPr="00FC4F7F">
        <w:rPr>
          <w:rFonts w:ascii="Univers" w:eastAsia="Open Sans" w:hAnsi="Univers" w:cs="Open Sans"/>
          <w:lang w:val="es-MX"/>
        </w:rPr>
        <w:t xml:space="preserve"> </w:t>
      </w:r>
      <w:r w:rsidR="00FC4F7F" w:rsidRPr="00FC4F7F">
        <w:rPr>
          <w:rFonts w:ascii="Univers" w:eastAsia="Open Sans" w:hAnsi="Univers" w:cs="Open Sans"/>
          <w:lang w:val="es-MX"/>
        </w:rPr>
        <w:t>pueden contribuir</w:t>
      </w:r>
      <w:r w:rsidR="0002480C" w:rsidRPr="00FC4F7F">
        <w:rPr>
          <w:rFonts w:ascii="Univers" w:eastAsia="Open Sans" w:hAnsi="Univers" w:cs="Open Sans"/>
          <w:lang w:val="es-MX"/>
        </w:rPr>
        <w:t xml:space="preserve"> a la disminución de delitos. A finales del 2021 la Asociación de Bancos de México (ABM) resaltó que de enero a agosto del año pasado los fraudes </w:t>
      </w:r>
      <w:hyperlink r:id="rId9">
        <w:r w:rsidR="0002480C" w:rsidRPr="00FC4F7F">
          <w:rPr>
            <w:rFonts w:ascii="Univers" w:eastAsia="Open Sans" w:hAnsi="Univers" w:cs="Open Sans"/>
            <w:color w:val="1155CC"/>
            <w:u w:val="single"/>
            <w:lang w:val="es-MX"/>
          </w:rPr>
          <w:t>cayeron en un 7% gracias a la adopción de los pagos digitales</w:t>
        </w:r>
      </w:hyperlink>
      <w:r w:rsidR="0002480C" w:rsidRPr="00FC4F7F">
        <w:rPr>
          <w:rFonts w:ascii="Univers" w:eastAsia="Open Sans" w:hAnsi="Univers" w:cs="Open Sans"/>
          <w:lang w:val="es-MX"/>
        </w:rPr>
        <w:t xml:space="preserve">. </w:t>
      </w:r>
    </w:p>
    <w:p w14:paraId="68214835" w14:textId="77777777" w:rsidR="007E7577" w:rsidRPr="002475DC" w:rsidRDefault="007E7577">
      <w:pPr>
        <w:jc w:val="both"/>
        <w:rPr>
          <w:rFonts w:ascii="Univers" w:eastAsia="Open Sans" w:hAnsi="Univers" w:cs="Open Sans"/>
          <w:lang w:val="es-MX"/>
        </w:rPr>
      </w:pPr>
    </w:p>
    <w:p w14:paraId="3ECD7AA5" w14:textId="387A3D20" w:rsidR="007E7577" w:rsidRPr="00FC4F7F" w:rsidRDefault="0002480C" w:rsidP="000158DC">
      <w:pPr>
        <w:jc w:val="both"/>
        <w:rPr>
          <w:rFonts w:ascii="Univers" w:eastAsia="Open Sans" w:hAnsi="Univers" w:cs="Open Sans"/>
          <w:lang w:val="es-MX"/>
        </w:rPr>
      </w:pPr>
      <w:r w:rsidRPr="00FC4F7F">
        <w:rPr>
          <w:rFonts w:ascii="Univers" w:eastAsia="Open Sans" w:hAnsi="Univers" w:cs="Open Sans"/>
          <w:lang w:val="es-MX"/>
        </w:rPr>
        <w:t xml:space="preserve">La idea errónea de que los pagos sin contacto son inseguros es un impedimento para el crecimiento y expansión de </w:t>
      </w:r>
      <w:proofErr w:type="gramStart"/>
      <w:r w:rsidRPr="00FC4F7F">
        <w:rPr>
          <w:rFonts w:ascii="Univers" w:eastAsia="Open Sans" w:hAnsi="Univers" w:cs="Open Sans"/>
          <w:lang w:val="es-MX"/>
        </w:rPr>
        <w:t>los mismos</w:t>
      </w:r>
      <w:proofErr w:type="gramEnd"/>
      <w:r w:rsidRPr="00FC4F7F">
        <w:rPr>
          <w:rFonts w:ascii="Univers" w:eastAsia="Open Sans" w:hAnsi="Univers" w:cs="Open Sans"/>
          <w:lang w:val="es-MX"/>
        </w:rPr>
        <w:t>. Además de derribar mitos, el desarrollo de instituciones bancarias y financieras con un</w:t>
      </w:r>
      <w:r w:rsidR="00632A86" w:rsidRPr="00FC4F7F">
        <w:rPr>
          <w:rFonts w:ascii="Univers" w:eastAsia="Open Sans" w:hAnsi="Univers" w:cs="Open Sans"/>
          <w:lang w:val="es-MX"/>
        </w:rPr>
        <w:t>a</w:t>
      </w:r>
      <w:r w:rsidRPr="00FC4F7F">
        <w:rPr>
          <w:rFonts w:ascii="Univers" w:eastAsia="Open Sans" w:hAnsi="Univers" w:cs="Open Sans"/>
          <w:lang w:val="es-MX"/>
        </w:rPr>
        <w:t xml:space="preserve"> firme </w:t>
      </w:r>
      <w:r w:rsidR="00632A86" w:rsidRPr="00FC4F7F">
        <w:rPr>
          <w:rFonts w:ascii="Univers" w:eastAsia="Open Sans" w:hAnsi="Univers" w:cs="Open Sans"/>
          <w:lang w:val="es-MX"/>
        </w:rPr>
        <w:t xml:space="preserve">capacidad </w:t>
      </w:r>
      <w:r w:rsidRPr="00FC4F7F">
        <w:rPr>
          <w:rFonts w:ascii="Univers" w:eastAsia="Open Sans" w:hAnsi="Univers" w:cs="Open Sans"/>
          <w:lang w:val="es-MX"/>
        </w:rPr>
        <w:t>de seguridad digital también suma a que México se ponga al corriente con una tendencia de pagos que va en ascenso</w:t>
      </w:r>
      <w:r w:rsidR="00632A86" w:rsidRPr="00FC4F7F">
        <w:rPr>
          <w:rFonts w:ascii="Univers" w:eastAsia="Open Sans" w:hAnsi="Univers" w:cs="Open Sans"/>
          <w:lang w:val="es-MX"/>
        </w:rPr>
        <w:t xml:space="preserve"> regional y globalmente</w:t>
      </w:r>
      <w:r w:rsidRPr="00FC4F7F">
        <w:rPr>
          <w:rFonts w:ascii="Univers" w:eastAsia="Open Sans" w:hAnsi="Univers" w:cs="Open Sans"/>
          <w:lang w:val="es-MX"/>
        </w:rPr>
        <w:t xml:space="preserve">. </w:t>
      </w:r>
    </w:p>
    <w:p w14:paraId="6BE6CFD3" w14:textId="77777777" w:rsidR="007E7577" w:rsidRPr="002475DC" w:rsidRDefault="007E7577">
      <w:pPr>
        <w:spacing w:line="240" w:lineRule="auto"/>
        <w:jc w:val="both"/>
        <w:rPr>
          <w:rFonts w:ascii="Univers" w:eastAsia="Open Sans" w:hAnsi="Univers" w:cs="Open Sans"/>
          <w:lang w:val="es-MX"/>
        </w:rPr>
      </w:pPr>
    </w:p>
    <w:p w14:paraId="52B70CF7" w14:textId="13F0549F" w:rsidR="007E7577" w:rsidRPr="002475DC" w:rsidRDefault="007E7577">
      <w:pPr>
        <w:rPr>
          <w:rFonts w:ascii="Univers" w:eastAsia="Open Sans" w:hAnsi="Univers" w:cs="Open Sans"/>
          <w:lang w:val="es-MX"/>
        </w:rPr>
      </w:pPr>
    </w:p>
    <w:sectPr w:rsidR="007E7577" w:rsidRPr="002475D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753B" w14:textId="77777777" w:rsidR="009B26A4" w:rsidRDefault="009B26A4">
      <w:pPr>
        <w:spacing w:line="240" w:lineRule="auto"/>
      </w:pPr>
      <w:r>
        <w:separator/>
      </w:r>
    </w:p>
  </w:endnote>
  <w:endnote w:type="continuationSeparator" w:id="0">
    <w:p w14:paraId="6F740C20" w14:textId="77777777" w:rsidR="009B26A4" w:rsidRDefault="009B2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F210" w14:textId="77777777" w:rsidR="009B26A4" w:rsidRDefault="009B26A4">
      <w:pPr>
        <w:spacing w:line="240" w:lineRule="auto"/>
      </w:pPr>
      <w:r>
        <w:separator/>
      </w:r>
    </w:p>
  </w:footnote>
  <w:footnote w:type="continuationSeparator" w:id="0">
    <w:p w14:paraId="131E9B16" w14:textId="77777777" w:rsidR="009B26A4" w:rsidRDefault="009B2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6220" w14:textId="77777777" w:rsidR="007E7577" w:rsidRDefault="0002480C">
    <w:r>
      <w:rPr>
        <w:noProof/>
      </w:rPr>
      <w:drawing>
        <wp:anchor distT="0" distB="0" distL="114300" distR="114300" simplePos="0" relativeHeight="251658240" behindDoc="0" locked="0" layoutInCell="1" hidden="0" allowOverlap="1" wp14:anchorId="6F596C01" wp14:editId="549147F7">
          <wp:simplePos x="0" y="0"/>
          <wp:positionH relativeFrom="column">
            <wp:posOffset>5076825</wp:posOffset>
          </wp:positionH>
          <wp:positionV relativeFrom="paragraph">
            <wp:posOffset>-133348</wp:posOffset>
          </wp:positionV>
          <wp:extent cx="1168400" cy="594995"/>
          <wp:effectExtent l="0" t="0" r="0" b="0"/>
          <wp:wrapNone/>
          <wp:docPr id="8" name="image1.jpg" descr="fiserv_logo_orang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iserv_logo_orange_rgb"/>
                  <pic:cNvPicPr preferRelativeResize="0"/>
                </pic:nvPicPr>
                <pic:blipFill>
                  <a:blip r:embed="rId1"/>
                  <a:srcRect l="9035" t="19887" r="9759" b="14772"/>
                  <a:stretch>
                    <a:fillRect/>
                  </a:stretch>
                </pic:blipFill>
                <pic:spPr>
                  <a:xfrm>
                    <a:off x="0" y="0"/>
                    <a:ext cx="1168400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8DC"/>
    <w:multiLevelType w:val="multilevel"/>
    <w:tmpl w:val="835E4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77"/>
    <w:rsid w:val="000158DC"/>
    <w:rsid w:val="0002480C"/>
    <w:rsid w:val="00030202"/>
    <w:rsid w:val="000862E2"/>
    <w:rsid w:val="00184860"/>
    <w:rsid w:val="001B5C65"/>
    <w:rsid w:val="001B6919"/>
    <w:rsid w:val="002475DC"/>
    <w:rsid w:val="00251FFE"/>
    <w:rsid w:val="0025370E"/>
    <w:rsid w:val="00276D73"/>
    <w:rsid w:val="002779B6"/>
    <w:rsid w:val="002E7616"/>
    <w:rsid w:val="002F34D0"/>
    <w:rsid w:val="0033732E"/>
    <w:rsid w:val="003A2613"/>
    <w:rsid w:val="003C23DE"/>
    <w:rsid w:val="003D4520"/>
    <w:rsid w:val="00491498"/>
    <w:rsid w:val="004F0C30"/>
    <w:rsid w:val="00500A02"/>
    <w:rsid w:val="00503960"/>
    <w:rsid w:val="00516966"/>
    <w:rsid w:val="00520258"/>
    <w:rsid w:val="00521846"/>
    <w:rsid w:val="005771D0"/>
    <w:rsid w:val="005F1E34"/>
    <w:rsid w:val="00632A86"/>
    <w:rsid w:val="0066541D"/>
    <w:rsid w:val="00671386"/>
    <w:rsid w:val="00686CA6"/>
    <w:rsid w:val="006921DF"/>
    <w:rsid w:val="00700D90"/>
    <w:rsid w:val="007B5D3D"/>
    <w:rsid w:val="007C1880"/>
    <w:rsid w:val="007E06B7"/>
    <w:rsid w:val="007E7577"/>
    <w:rsid w:val="00840010"/>
    <w:rsid w:val="00867713"/>
    <w:rsid w:val="00871467"/>
    <w:rsid w:val="0087356A"/>
    <w:rsid w:val="008B7A14"/>
    <w:rsid w:val="008E460F"/>
    <w:rsid w:val="009002E7"/>
    <w:rsid w:val="009058F0"/>
    <w:rsid w:val="009148C4"/>
    <w:rsid w:val="00947B52"/>
    <w:rsid w:val="009B1133"/>
    <w:rsid w:val="009B26A4"/>
    <w:rsid w:val="009E4505"/>
    <w:rsid w:val="00A01546"/>
    <w:rsid w:val="00A07452"/>
    <w:rsid w:val="00A82840"/>
    <w:rsid w:val="00AA0BCF"/>
    <w:rsid w:val="00AC7A04"/>
    <w:rsid w:val="00AD0257"/>
    <w:rsid w:val="00B64D11"/>
    <w:rsid w:val="00BA5586"/>
    <w:rsid w:val="00BB7AD2"/>
    <w:rsid w:val="00BC596C"/>
    <w:rsid w:val="00BF71CA"/>
    <w:rsid w:val="00C366EE"/>
    <w:rsid w:val="00C47DF7"/>
    <w:rsid w:val="00C579F5"/>
    <w:rsid w:val="00C75201"/>
    <w:rsid w:val="00CD7CE7"/>
    <w:rsid w:val="00D15A0C"/>
    <w:rsid w:val="00D30775"/>
    <w:rsid w:val="00D31EB1"/>
    <w:rsid w:val="00D417B4"/>
    <w:rsid w:val="00DC22B4"/>
    <w:rsid w:val="00E03712"/>
    <w:rsid w:val="00E518E4"/>
    <w:rsid w:val="00EB2D5B"/>
    <w:rsid w:val="00EC5B1F"/>
    <w:rsid w:val="00EF41C5"/>
    <w:rsid w:val="00F54B3E"/>
    <w:rsid w:val="00F73AB2"/>
    <w:rsid w:val="00FB46F5"/>
    <w:rsid w:val="00FC0A78"/>
    <w:rsid w:val="00FC4F7F"/>
    <w:rsid w:val="00FD0256"/>
    <w:rsid w:val="00FE7B9B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1089"/>
  <w15:docId w15:val="{066873CC-DF0A-4E9D-98B9-7C19C85F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D45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0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smi.com/insights/6-megatrends-in-latin-american-payments-for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vo.org.mx/blog/transacciones-a-la-alta-ciberfraudes-a-la-baj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Q00UQe2ZsUc2HPcAsxJoTf5V4A==">AMUW2mUoX3SyHp6sWo5EPFQWEDNRVqKwm1x+lNxia49krlmoQCV+YOkdXiFNL18fEmN+pKqXcGGzyqign1dSWep8owklft8fmxXkslcz2iUP4tIatZGYauD4dqySgPo8CegGv/TTaUx7C1Pwh9DlZuGOTOm2MV8DviTTHDEF3lgK9DKEMLJO5Nw=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Tello, Mariana (Brookfield)</dc:creator>
  <cp:lastModifiedBy>Tello, Mariana (Brookfield)</cp:lastModifiedBy>
  <cp:revision>14</cp:revision>
  <dcterms:created xsi:type="dcterms:W3CDTF">2022-05-04T18:50:00Z</dcterms:created>
  <dcterms:modified xsi:type="dcterms:W3CDTF">2022-05-04T19:09:00Z</dcterms:modified>
</cp:coreProperties>
</file>